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outlineLvl w:val="0"/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8：</w:t>
      </w:r>
    </w:p>
    <w:p>
      <w:pPr>
        <w:spacing w:line="580" w:lineRule="exact"/>
        <w:jc w:val="center"/>
        <w:outlineLvl w:val="1"/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202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年广西夜健场所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val="en-US" w:eastAsia="zh-CN"/>
        </w:rPr>
        <w:t>品牌</w:t>
      </w:r>
      <w:r>
        <w:rPr>
          <w:rFonts w:hint="eastAsia" w:ascii="Times New Roman" w:hAnsi="方正小标宋简体" w:eastAsia="方正小标宋简体"/>
          <w:b/>
          <w:bCs/>
          <w:color w:val="auto"/>
          <w:sz w:val="32"/>
          <w:szCs w:val="32"/>
          <w:lang w:eastAsia="zh-CN"/>
        </w:rPr>
        <w:t>申报书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626"/>
        <w:gridCol w:w="169"/>
        <w:gridCol w:w="1049"/>
        <w:gridCol w:w="2142"/>
        <w:gridCol w:w="1245"/>
        <w:gridCol w:w="446"/>
        <w:gridCol w:w="75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名    称</w:t>
            </w:r>
          </w:p>
        </w:tc>
        <w:tc>
          <w:tcPr>
            <w:tcW w:w="398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主管部门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3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申报详细范围与面积（需附图说明）</w:t>
            </w:r>
          </w:p>
        </w:tc>
        <w:tc>
          <w:tcPr>
            <w:tcW w:w="696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人员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总 人 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保安人员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其他人员：（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管理人员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环卫人员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其他人员：（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）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上年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经营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情况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接待游客人数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万人次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营业收入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其中：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夜间游客人数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万人次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其中：夜间营业收入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投入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情况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累计投入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 万元</w:t>
            </w: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年均投入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获得荣誉</w:t>
            </w:r>
          </w:p>
        </w:tc>
        <w:tc>
          <w:tcPr>
            <w:tcW w:w="83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1.品牌热度概述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1.1市场吸引力和夜间特色主题强化度（主题明确，特色突出，市场吸引力强）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1.2夜间游客量（提供全年客流量和全年夜间客流量数据证明）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1.3市场美誉度（有较好的声誉，获得荣誉、受到表扬等）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2.商业及消费概述（提供全年营业额数据证明）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3.发展潜力概述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3.1夜间体育场馆及设施（提供夜间开放的各类体育、健身场馆及设施证明材料）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3.2夜间体育项目（提供夜间开设各类体育、健身项目证明材料）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3.3夜间体育主题活动（如夜间篮球比赛、电竞主题活动等）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3.4夜间休闲配套（如餐饮场所、购物场所、游憩场所、休闲区域等）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3.5体育教育（是否开设有体育教育课程，配备数量充足的专业体育教练、健身教练等）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4.保障力概述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4.1夜间秩序（制度及制度执行情况、秩序现场等）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4.2夜间安全保障与救援系统构建（是否建立夜间安全保障和救援体系）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4.3夜间交通保障力（公交、地铁、旅游专线、停车场等情况）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4.4夜间公共服务设施（水电气供给、厕所、标识系统、WIFI等配套设施）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4.5环境亮化美化（重点场馆夜间灯光造景效果等）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4.6夜间市场监督管理（制度、投诉处理机制、效果等）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5.社会效益概述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5.1夜间项目提供就业（提供就业数据证明，包含夜间就业人数证明）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5.2夜间项目可推广复制经验做法（报纸、书籍、电视、会议等渠道进行经验分享）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87" w:type="dxa"/>
            <w:gridSpan w:val="10"/>
            <w:shd w:val="clear" w:color="auto" w:fill="D7D7D7"/>
            <w:noWrap w:val="0"/>
            <w:vAlign w:val="center"/>
          </w:tcPr>
          <w:p>
            <w:pP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lang w:val="en-US" w:eastAsia="zh-CN"/>
              </w:rPr>
              <w:t>6.游客满意度概述（提供抽样调查数据证明）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lang w:val="en-US" w:eastAsia="zh-CN"/>
        </w:rPr>
        <w:t>备注：申报书1-6项内容需提供佐证材料进行说明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DJkNjEyZWMyNGVkNTA4NDVmNTgxZGM3ZWRhZmYifQ=="/>
  </w:docVars>
  <w:rsids>
    <w:rsidRoot w:val="00000000"/>
    <w:rsid w:val="1C972570"/>
    <w:rsid w:val="2BE73051"/>
    <w:rsid w:val="34CB752E"/>
    <w:rsid w:val="3EA507D7"/>
    <w:rsid w:val="7C8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100" w:after="90" w:line="240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697</Words>
  <Characters>743</Characters>
  <Lines>0</Lines>
  <Paragraphs>0</Paragraphs>
  <TotalTime>1</TotalTime>
  <ScaleCrop>false</ScaleCrop>
  <LinksUpToDate>false</LinksUpToDate>
  <CharactersWithSpaces>860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2023-05-28T01:06:00Z</dcterms:created>
  <dc:creator>lyh</dc:creator>
  <cp:lastModifiedBy>艳红</cp:lastModifiedBy>
  <dcterms:modified xsi:type="dcterms:W3CDTF">2023-07-13T09:07:33Z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58AA61775C7A44F2847E296552978836_12</vt:lpwstr>
  </property>
</Properties>
</file>